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D8" w:rsidRDefault="00FF17D8" w:rsidP="00FF17D8">
      <w:pPr>
        <w:pStyle w:val="docdata"/>
        <w:spacing w:before="0" w:beforeAutospacing="0" w:after="160" w:afterAutospacing="0" w:line="233" w:lineRule="atLeast"/>
        <w:jc w:val="center"/>
      </w:pPr>
      <w:r>
        <w:rPr>
          <w:color w:val="000000"/>
        </w:rPr>
        <w:t> </w:t>
      </w:r>
      <w:bookmarkStart w:id="0" w:name="_GoBack"/>
      <w:r>
        <w:rPr>
          <w:b/>
          <w:bCs/>
          <w:color w:val="000000"/>
          <w:sz w:val="22"/>
          <w:szCs w:val="22"/>
        </w:rPr>
        <w:t xml:space="preserve">МУНИЦИПАЛЬНОЕ БЮДЖЕТНОЕ ОБЩЕОБРАЗОВАТЕЛЬНОЕ УЧРЕЖДЕНИЕ </w:t>
      </w:r>
      <w:r w:rsidR="00094E16">
        <w:rPr>
          <w:b/>
          <w:bCs/>
          <w:color w:val="000000"/>
          <w:sz w:val="22"/>
          <w:szCs w:val="22"/>
        </w:rPr>
        <w:t>ОБРАЗОВАТЕЛЬНЫЙ ЦЕНТР «БАГРАТИОН»</w:t>
      </w:r>
    </w:p>
    <w:p w:rsidR="00FF17D8" w:rsidRDefault="00FF17D8" w:rsidP="00FF17D8">
      <w:pPr>
        <w:pStyle w:val="a5"/>
        <w:spacing w:before="0" w:beforeAutospacing="0" w:after="0" w:afterAutospacing="0" w:line="233" w:lineRule="atLeast"/>
        <w:jc w:val="center"/>
      </w:pPr>
      <w:r>
        <w:rPr>
          <w:color w:val="000000"/>
          <w:sz w:val="22"/>
          <w:szCs w:val="22"/>
        </w:rPr>
        <w:t xml:space="preserve"> Московская область, Одинцовский городской округ, </w:t>
      </w:r>
      <w:proofErr w:type="spellStart"/>
      <w:r w:rsidR="00094E16">
        <w:rPr>
          <w:color w:val="000000"/>
          <w:sz w:val="22"/>
          <w:szCs w:val="22"/>
        </w:rPr>
        <w:t>г.Одинцово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 w:rsidR="00094E16">
        <w:rPr>
          <w:color w:val="000000"/>
          <w:sz w:val="22"/>
          <w:szCs w:val="22"/>
        </w:rPr>
        <w:t>ул.Триумфальная</w:t>
      </w:r>
      <w:proofErr w:type="spellEnd"/>
      <w:r w:rsidR="00094E16">
        <w:rPr>
          <w:color w:val="000000"/>
          <w:sz w:val="22"/>
          <w:szCs w:val="22"/>
        </w:rPr>
        <w:t>, д.15</w:t>
      </w:r>
    </w:p>
    <w:bookmarkEnd w:id="0"/>
    <w:p w:rsidR="000F403B" w:rsidRDefault="000F403B">
      <w:pPr>
        <w:pStyle w:val="a3"/>
        <w:rPr>
          <w:sz w:val="20"/>
        </w:rPr>
      </w:pPr>
    </w:p>
    <w:p w:rsidR="000F403B" w:rsidRDefault="000F403B">
      <w:pPr>
        <w:pStyle w:val="a3"/>
        <w:spacing w:before="11"/>
        <w:rPr>
          <w:sz w:val="27"/>
        </w:rPr>
      </w:pPr>
    </w:p>
    <w:p w:rsidR="000F403B" w:rsidRPr="00FF17D8" w:rsidRDefault="00FF17D8">
      <w:pPr>
        <w:pStyle w:val="a3"/>
        <w:spacing w:before="90"/>
        <w:ind w:left="998"/>
        <w:jc w:val="both"/>
        <w:rPr>
          <w:b/>
        </w:rPr>
      </w:pPr>
      <w:r w:rsidRPr="00FF17D8">
        <w:rPr>
          <w:b/>
        </w:rPr>
        <w:t>Согласие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работника</w:t>
      </w:r>
      <w:r w:rsidRPr="00FF17D8">
        <w:rPr>
          <w:b/>
          <w:spacing w:val="-5"/>
        </w:rPr>
        <w:t xml:space="preserve"> </w:t>
      </w:r>
      <w:r w:rsidRPr="00FF17D8">
        <w:rPr>
          <w:b/>
        </w:rPr>
        <w:t>на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дополнительную</w:t>
      </w:r>
      <w:r w:rsidRPr="00FF17D8">
        <w:rPr>
          <w:b/>
          <w:spacing w:val="-3"/>
        </w:rPr>
        <w:t xml:space="preserve"> </w:t>
      </w:r>
      <w:r w:rsidRPr="00FF17D8">
        <w:rPr>
          <w:b/>
        </w:rPr>
        <w:t>работу</w:t>
      </w:r>
      <w:r w:rsidRPr="00FF17D8">
        <w:rPr>
          <w:b/>
          <w:spacing w:val="-5"/>
        </w:rPr>
        <w:t xml:space="preserve"> </w:t>
      </w:r>
      <w:r w:rsidRPr="00FF17D8">
        <w:rPr>
          <w:b/>
        </w:rPr>
        <w:t>за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дополнительную</w:t>
      </w:r>
      <w:r w:rsidRPr="00FF17D8">
        <w:rPr>
          <w:b/>
          <w:spacing w:val="-3"/>
        </w:rPr>
        <w:t xml:space="preserve"> </w:t>
      </w:r>
      <w:r w:rsidRPr="00FF17D8">
        <w:rPr>
          <w:b/>
        </w:rPr>
        <w:t>плату</w:t>
      </w:r>
    </w:p>
    <w:p w:rsidR="000F403B" w:rsidRDefault="000F403B">
      <w:pPr>
        <w:pStyle w:val="a3"/>
      </w:pPr>
    </w:p>
    <w:p w:rsidR="000F403B" w:rsidRDefault="00FF17D8">
      <w:pPr>
        <w:pStyle w:val="a3"/>
        <w:spacing w:line="275" w:lineRule="exact"/>
        <w:ind w:right="127"/>
        <w:jc w:val="righ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статьями</w:t>
      </w:r>
      <w:r>
        <w:rPr>
          <w:spacing w:val="14"/>
        </w:rPr>
        <w:t xml:space="preserve"> </w:t>
      </w:r>
      <w:r>
        <w:t>60.2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151</w:t>
      </w:r>
      <w:r>
        <w:rPr>
          <w:spacing w:val="13"/>
        </w:rPr>
        <w:t xml:space="preserve"> </w:t>
      </w:r>
      <w:r>
        <w:t>Трудового</w:t>
      </w:r>
      <w:r>
        <w:rPr>
          <w:spacing w:val="18"/>
        </w:rPr>
        <w:t xml:space="preserve"> </w:t>
      </w:r>
      <w:r>
        <w:t>кодекса</w:t>
      </w:r>
      <w:r>
        <w:rPr>
          <w:spacing w:val="1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я,</w:t>
      </w:r>
    </w:p>
    <w:p w:rsidR="000F403B" w:rsidRDefault="00FF17D8">
      <w:pPr>
        <w:pStyle w:val="a3"/>
        <w:tabs>
          <w:tab w:val="left" w:pos="9239"/>
        </w:tabs>
        <w:spacing w:line="275" w:lineRule="exact"/>
        <w:ind w:right="18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F403B" w:rsidRDefault="00FF17D8">
      <w:pPr>
        <w:spacing w:before="7"/>
        <w:ind w:left="984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работника, занимаемая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организации)</w:t>
      </w:r>
    </w:p>
    <w:p w:rsidR="000F403B" w:rsidRDefault="00FF17D8">
      <w:pPr>
        <w:pStyle w:val="a3"/>
        <w:tabs>
          <w:tab w:val="left" w:pos="4645"/>
          <w:tab w:val="left" w:pos="5604"/>
          <w:tab w:val="left" w:pos="6672"/>
          <w:tab w:val="left" w:pos="8588"/>
          <w:tab w:val="left" w:pos="9359"/>
        </w:tabs>
        <w:spacing w:before="87" w:after="9"/>
        <w:ind w:left="119" w:right="12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 на</w:t>
      </w:r>
      <w:r>
        <w:rPr>
          <w:spacing w:val="-4"/>
        </w:rPr>
        <w:t xml:space="preserve"> </w:t>
      </w:r>
      <w:r>
        <w:t>выполнение с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2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>г.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установленной</w:t>
      </w:r>
      <w:r>
        <w:rPr>
          <w:spacing w:val="-6"/>
        </w:rPr>
        <w:t xml:space="preserve"> </w:t>
      </w:r>
      <w:r>
        <w:rPr>
          <w:spacing w:val="-1"/>
        </w:rPr>
        <w:t>продолжительности</w:t>
      </w:r>
      <w:r>
        <w:rPr>
          <w:spacing w:val="-1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работой,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1"/>
          <w:u w:val="single"/>
        </w:rPr>
        <w:t xml:space="preserve"> </w:t>
      </w:r>
      <w:r>
        <w:t>г. №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(без освобождения от данной</w:t>
      </w:r>
      <w:r>
        <w:rPr>
          <w:spacing w:val="-57"/>
        </w:rPr>
        <w:t xml:space="preserve"> </w:t>
      </w:r>
      <w:r>
        <w:rPr>
          <w:spacing w:val="-1"/>
        </w:rPr>
        <w:t>работы),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дополнительную</w:t>
      </w:r>
      <w:r>
        <w:rPr>
          <w:spacing w:val="-12"/>
        </w:rPr>
        <w:t xml:space="preserve"> </w:t>
      </w:r>
      <w:r>
        <w:t>плату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рублей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месяц,</w:t>
      </w:r>
      <w:r>
        <w:rPr>
          <w:spacing w:val="-13"/>
        </w:rPr>
        <w:t xml:space="preserve"> </w:t>
      </w:r>
      <w:r>
        <w:rPr>
          <w:spacing w:val="-1"/>
        </w:rPr>
        <w:t>следующей</w:t>
      </w:r>
      <w:r>
        <w:rPr>
          <w:spacing w:val="-58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127"/>
        <w:gridCol w:w="1589"/>
        <w:gridCol w:w="1844"/>
        <w:gridCol w:w="1133"/>
      </w:tblGrid>
      <w:tr w:rsidR="000F403B">
        <w:trPr>
          <w:trHeight w:val="460"/>
        </w:trPr>
        <w:tc>
          <w:tcPr>
            <w:tcW w:w="567" w:type="dxa"/>
          </w:tcPr>
          <w:p w:rsidR="000F403B" w:rsidRDefault="00FF17D8">
            <w:pPr>
              <w:pStyle w:val="TableParagraph"/>
              <w:spacing w:line="230" w:lineRule="atLeast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:rsidR="000F403B" w:rsidRDefault="00FF17D8">
            <w:pPr>
              <w:pStyle w:val="TableParagraph"/>
              <w:spacing w:line="230" w:lineRule="atLeast"/>
              <w:ind w:left="489" w:right="253" w:hanging="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Дополнительные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</w:p>
        </w:tc>
        <w:tc>
          <w:tcPr>
            <w:tcW w:w="2127" w:type="dxa"/>
          </w:tcPr>
          <w:p w:rsidR="000F403B" w:rsidRDefault="00FF17D8">
            <w:pPr>
              <w:pStyle w:val="TableParagraph"/>
              <w:spacing w:line="230" w:lineRule="atLeast"/>
              <w:ind w:left="619" w:right="475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589" w:type="dxa"/>
          </w:tcPr>
          <w:p w:rsidR="000F403B" w:rsidRDefault="00FF17D8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</w:tc>
        <w:tc>
          <w:tcPr>
            <w:tcW w:w="1844" w:type="dxa"/>
          </w:tcPr>
          <w:p w:rsidR="000F403B" w:rsidRDefault="00FF17D8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1133" w:type="dxa"/>
          </w:tcPr>
          <w:p w:rsidR="000F403B" w:rsidRDefault="00FF17D8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0F403B">
        <w:trPr>
          <w:trHeight w:val="2069"/>
        </w:trPr>
        <w:tc>
          <w:tcPr>
            <w:tcW w:w="567" w:type="dxa"/>
          </w:tcPr>
          <w:p w:rsidR="000F403B" w:rsidRDefault="000F403B">
            <w:pPr>
              <w:pStyle w:val="TableParagraph"/>
              <w:spacing w:before="8"/>
              <w:rPr>
                <w:sz w:val="19"/>
              </w:rPr>
            </w:pPr>
          </w:p>
          <w:p w:rsidR="000F403B" w:rsidRDefault="00FF17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98" w:type="dxa"/>
          </w:tcPr>
          <w:p w:rsidR="000F403B" w:rsidRDefault="00FF17D8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педагогов </w:t>
            </w:r>
            <w:r>
              <w:rPr>
                <w:sz w:val="20"/>
              </w:rPr>
              <w:t>(имеющих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трех лет)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(Работодателя).</w:t>
            </w:r>
          </w:p>
        </w:tc>
        <w:tc>
          <w:tcPr>
            <w:tcW w:w="2127" w:type="dxa"/>
          </w:tcPr>
          <w:p w:rsidR="000F403B" w:rsidRDefault="00FF17D8">
            <w:pPr>
              <w:pStyle w:val="TableParagraph"/>
              <w:ind w:left="110" w:right="174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0F403B" w:rsidRDefault="00FF17D8">
            <w:pPr>
              <w:pStyle w:val="TableParagraph"/>
              <w:spacing w:line="230" w:lineRule="exact"/>
              <w:ind w:left="110" w:right="649"/>
              <w:rPr>
                <w:sz w:val="20"/>
              </w:rPr>
            </w:pPr>
            <w:r>
              <w:rPr>
                <w:sz w:val="20"/>
              </w:rPr>
              <w:t>формирующего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</w:tc>
        <w:tc>
          <w:tcPr>
            <w:tcW w:w="1589" w:type="dxa"/>
          </w:tcPr>
          <w:p w:rsidR="000F403B" w:rsidRDefault="00FF17D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  <w:tc>
          <w:tcPr>
            <w:tcW w:w="1844" w:type="dxa"/>
          </w:tcPr>
          <w:p w:rsidR="000F403B" w:rsidRDefault="00FF17D8"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Посещение,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133" w:type="dxa"/>
          </w:tcPr>
          <w:p w:rsidR="000F403B" w:rsidRDefault="00FF17D8">
            <w:pPr>
              <w:pStyle w:val="TableParagraph"/>
              <w:ind w:left="110" w:right="211"/>
              <w:rPr>
                <w:sz w:val="20"/>
              </w:rPr>
            </w:pPr>
            <w:r>
              <w:rPr>
                <w:sz w:val="20"/>
              </w:rPr>
              <w:t>Учебный год.</w:t>
            </w:r>
          </w:p>
        </w:tc>
      </w:tr>
      <w:tr w:rsidR="000F403B">
        <w:trPr>
          <w:trHeight w:val="460"/>
        </w:trPr>
        <w:tc>
          <w:tcPr>
            <w:tcW w:w="567" w:type="dxa"/>
          </w:tcPr>
          <w:p w:rsidR="000F403B" w:rsidRDefault="000F403B">
            <w:pPr>
              <w:pStyle w:val="TableParagraph"/>
              <w:spacing w:before="6"/>
              <w:rPr>
                <w:sz w:val="19"/>
              </w:rPr>
            </w:pPr>
          </w:p>
          <w:p w:rsidR="000F403B" w:rsidRDefault="00FF17D8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98" w:type="dxa"/>
          </w:tcPr>
          <w:p w:rsidR="000F403B" w:rsidRDefault="000F403B">
            <w:pPr>
              <w:pStyle w:val="TableParagraph"/>
            </w:pPr>
          </w:p>
        </w:tc>
        <w:tc>
          <w:tcPr>
            <w:tcW w:w="2127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589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844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133" w:type="dxa"/>
          </w:tcPr>
          <w:p w:rsidR="000F403B" w:rsidRDefault="000F403B">
            <w:pPr>
              <w:pStyle w:val="TableParagraph"/>
            </w:pPr>
          </w:p>
        </w:tc>
      </w:tr>
    </w:tbl>
    <w:p w:rsidR="000F403B" w:rsidRDefault="000F403B">
      <w:pPr>
        <w:pStyle w:val="a3"/>
        <w:rPr>
          <w:sz w:val="26"/>
        </w:rPr>
      </w:pPr>
    </w:p>
    <w:p w:rsidR="000F403B" w:rsidRDefault="00FF17D8">
      <w:pPr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06" w:hanging="394"/>
        <w:rPr>
          <w:sz w:val="20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согласия)</w:t>
      </w:r>
      <w:r>
        <w:rPr>
          <w:sz w:val="20"/>
        </w:rPr>
        <w:tab/>
      </w:r>
      <w:r>
        <w:rPr>
          <w:sz w:val="20"/>
        </w:rPr>
        <w:tab/>
        <w:t>(подпись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работника)</w:t>
      </w:r>
    </w:p>
    <w:sectPr w:rsidR="000F403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3B"/>
    <w:rsid w:val="00094E16"/>
    <w:rsid w:val="000F403B"/>
    <w:rsid w:val="00912EE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6D71"/>
  <w15:docId w15:val="{C194EA09-C439-466D-BEBE-653AFAE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20565,bqiaagaaeyqcaaagiaiaaapdswaabcppaaaaaaaaaaaaaaaaaaaaaaaaaaaaaaaaaaaaaaaaaaaaaaaaaaaaaaaaaaaaaaaaaaaaaaaaaaaaaaaaaaaaaaaaaaaaaaaaaaaaaaaaaaaaaaaaaaaaaaaaaaaaaaaaaaaaaaaaaaaaaaaaaaaaaaaaaaaaaaaaaaaaaaaaaaaaaaaaaaaaaaaaaaaaaaaaaaaaaaa"/>
    <w:basedOn w:val="a"/>
    <w:rsid w:val="00FF17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F17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user</cp:lastModifiedBy>
  <cp:revision>3</cp:revision>
  <dcterms:created xsi:type="dcterms:W3CDTF">2023-11-13T16:36:00Z</dcterms:created>
  <dcterms:modified xsi:type="dcterms:W3CDTF">2023-11-13T16:37:00Z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